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104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1984"/>
        <w:gridCol w:w="2557"/>
        <w:gridCol w:w="2552"/>
        <w:gridCol w:w="282"/>
      </w:tblGrid>
      <w:tr w:rsidR="007037AC" w14:paraId="1ADBB31E" w14:textId="5AF0BB51" w:rsidTr="007037AC">
        <w:tc>
          <w:tcPr>
            <w:tcW w:w="3114" w:type="dxa"/>
          </w:tcPr>
          <w:p w14:paraId="765A26B8" w14:textId="3C0861C0" w:rsidR="007037AC" w:rsidRDefault="007037AC" w:rsidP="007037AC">
            <w:pPr>
              <w:widowControl w:val="0"/>
              <w:spacing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noProof/>
                <w:color w:val="000000"/>
              </w:rPr>
              <w:drawing>
                <wp:anchor distT="0" distB="0" distL="114300" distR="114300" simplePos="0" relativeHeight="251661824" behindDoc="0" locked="0" layoutInCell="1" allowOverlap="1" wp14:anchorId="7914BF16" wp14:editId="2D36735D">
                  <wp:simplePos x="0" y="0"/>
                  <wp:positionH relativeFrom="column">
                    <wp:posOffset>-71392</wp:posOffset>
                  </wp:positionH>
                  <wp:positionV relativeFrom="paragraph">
                    <wp:posOffset>-211001</wp:posOffset>
                  </wp:positionV>
                  <wp:extent cx="1634067" cy="499533"/>
                  <wp:effectExtent l="0" t="0" r="4445" b="0"/>
                  <wp:wrapNone/>
                  <wp:docPr id="1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4067" cy="49953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984" w:type="dxa"/>
          </w:tcPr>
          <w:p w14:paraId="1D76D7F3" w14:textId="01E78E75" w:rsidR="007037AC" w:rsidRPr="007037AC" w:rsidRDefault="007037AC" w:rsidP="007037AC">
            <w:pPr>
              <w:widowControl w:val="0"/>
              <w:spacing w:line="276" w:lineRule="auto"/>
              <w:jc w:val="right"/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7037AC">
              <w:rPr>
                <w:rFonts w:ascii="Arial" w:eastAsia="Bicubik" w:hAnsi="Arial" w:cs="Arial"/>
                <w:bCs/>
                <w:sz w:val="20"/>
                <w:szCs w:val="20"/>
              </w:rPr>
              <w:t>8-800-350-10-89</w:t>
            </w:r>
            <w:r w:rsidRPr="007037AC">
              <w:rPr>
                <w:rFonts w:ascii="Arial" w:eastAsia="Bicubik" w:hAnsi="Arial" w:cs="Arial"/>
                <w:bCs/>
                <w:sz w:val="20"/>
                <w:szCs w:val="20"/>
                <w:lang w:val="en-US"/>
              </w:rPr>
              <w:t xml:space="preserve">                       </w:t>
            </w:r>
          </w:p>
        </w:tc>
        <w:tc>
          <w:tcPr>
            <w:tcW w:w="2557" w:type="dxa"/>
          </w:tcPr>
          <w:p w14:paraId="1E09B692" w14:textId="444BC152" w:rsidR="007037AC" w:rsidRPr="007037AC" w:rsidRDefault="007037AC" w:rsidP="007037AC">
            <w:pPr>
              <w:widowControl w:val="0"/>
              <w:spacing w:line="276" w:lineRule="auto"/>
              <w:jc w:val="right"/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Bicubik" w:hAnsi="Arial" w:cs="Arial"/>
                <w:bCs/>
                <w:sz w:val="20"/>
                <w:szCs w:val="20"/>
              </w:rPr>
              <w:t xml:space="preserve"> </w:t>
            </w:r>
            <w:r w:rsidRPr="007037AC">
              <w:rPr>
                <w:rFonts w:ascii="Arial" w:eastAsia="Bicubik" w:hAnsi="Arial" w:cs="Arial"/>
                <w:bCs/>
                <w:sz w:val="20"/>
                <w:szCs w:val="20"/>
              </w:rPr>
              <w:t>dir@tsorbus.ru</w:t>
            </w:r>
          </w:p>
        </w:tc>
        <w:tc>
          <w:tcPr>
            <w:tcW w:w="2552" w:type="dxa"/>
          </w:tcPr>
          <w:p w14:paraId="7B8C5BA6" w14:textId="2107C1CE" w:rsidR="007037AC" w:rsidRPr="007037AC" w:rsidRDefault="007037AC" w:rsidP="007037AC">
            <w:pPr>
              <w:widowControl w:val="0"/>
              <w:spacing w:line="276" w:lineRule="auto"/>
              <w:jc w:val="right"/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7037AC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https://tsorbus.ru</w:t>
            </w:r>
          </w:p>
        </w:tc>
        <w:tc>
          <w:tcPr>
            <w:tcW w:w="282" w:type="dxa"/>
            <w:tcBorders>
              <w:left w:val="nil"/>
            </w:tcBorders>
          </w:tcPr>
          <w:p w14:paraId="604EEF56" w14:textId="77777777" w:rsidR="007037AC" w:rsidRPr="007037AC" w:rsidRDefault="007037AC" w:rsidP="007037AC">
            <w:pPr>
              <w:widowControl w:val="0"/>
              <w:spacing w:line="276" w:lineRule="auto"/>
              <w:rPr>
                <w:rFonts w:ascii="Arial" w:eastAsia="Bicubik" w:hAnsi="Arial" w:cs="Arial"/>
                <w:bCs/>
                <w:sz w:val="20"/>
                <w:szCs w:val="20"/>
              </w:rPr>
            </w:pPr>
          </w:p>
        </w:tc>
      </w:tr>
    </w:tbl>
    <w:p w14:paraId="4CF8F218" w14:textId="0C553614" w:rsidR="006A7DE4" w:rsidRDefault="007037A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2252F55" wp14:editId="2858B3F5">
                <wp:simplePos x="0" y="0"/>
                <wp:positionH relativeFrom="column">
                  <wp:posOffset>-1089</wp:posOffset>
                </wp:positionH>
                <wp:positionV relativeFrom="paragraph">
                  <wp:posOffset>166370</wp:posOffset>
                </wp:positionV>
                <wp:extent cx="6299835" cy="0"/>
                <wp:effectExtent l="17145" t="22860" r="17145" b="1524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983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860000"/>
                          </a:solidFill>
                          <a:miter lim="800000"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5D6AD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.1pt;margin-top:13.1pt;width:496.05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" strokecolor="#860000" strokeweight="2.25pt">
                <v:stroke startarrowwidth="narrow" startarrowlength="short" endarrowwidth="narrow" endarrowlength="short" joinstyle="miter"/>
              </v:shape>
            </w:pict>
          </mc:Fallback>
        </mc:AlternateContent>
      </w:r>
    </w:p>
    <w:p w14:paraId="056C6A6C" w14:textId="7DF4EAFB" w:rsidR="006A7DE4" w:rsidRDefault="00FE1AEB">
      <w:r>
        <w:rPr>
          <w:noProof/>
          <w:color w:val="FF0000"/>
        </w:rPr>
        <mc:AlternateContent>
          <mc:Choice Requires="wps">
            <w:drawing>
              <wp:inline distT="0" distB="0" distL="0" distR="0" wp14:anchorId="2EA02E83" wp14:editId="5DC17655">
                <wp:extent cx="6294120" cy="45720"/>
                <wp:effectExtent l="0" t="0" r="0" b="0"/>
                <wp:docPr id="1" name="docs-internal-guid-5452a868-7fff-0e0b-90d4-e9fd0c21fcd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flipV="1">
                          <a:off x="0" y="0"/>
                          <a:ext cx="6294120" cy="45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C274367" id="docs-internal-guid-5452a868-7fff-0e0b-90d4-e9fd0c21fcd2" o:spid="_x0000_s1026" style="width:495.6pt;height:3.6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" filled="f" stroked="f">
                <o:lock v:ext="edit" aspectratio="t"/>
                <w10:anchorlock/>
              </v:rect>
            </w:pict>
          </mc:Fallback>
        </mc:AlternateContent>
      </w:r>
    </w:p>
    <w:p w14:paraId="799DB7E7" w14:textId="152D4EA5" w:rsidR="000D02D2" w:rsidRPr="000D02D2" w:rsidRDefault="000D02D2" w:rsidP="00D6269E">
      <w:pPr>
        <w:jc w:val="center"/>
        <w:rPr>
          <w:rFonts w:ascii="Arial" w:eastAsia="Bicubik" w:hAnsi="Arial" w:cs="Arial"/>
          <w:b/>
          <w:sz w:val="2"/>
          <w:szCs w:val="2"/>
        </w:rPr>
      </w:pPr>
    </w:p>
    <w:p w14:paraId="0DE88BAC" w14:textId="1D88F5BB" w:rsidR="007037AC" w:rsidRPr="002801B4" w:rsidRDefault="007037AC" w:rsidP="007037AC">
      <w:pPr>
        <w:pStyle w:val="10"/>
        <w:spacing w:line="287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01B4">
        <w:rPr>
          <w:rFonts w:ascii="Times New Roman" w:hAnsi="Times New Roman" w:cs="Times New Roman"/>
          <w:b/>
          <w:sz w:val="24"/>
          <w:szCs w:val="24"/>
        </w:rPr>
        <w:t xml:space="preserve">Программа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2801B4">
        <w:rPr>
          <w:rFonts w:ascii="Times New Roman" w:hAnsi="Times New Roman" w:cs="Times New Roman"/>
          <w:b/>
          <w:sz w:val="24"/>
          <w:szCs w:val="24"/>
        </w:rPr>
        <w:t>Практического семинара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2801B4">
        <w:rPr>
          <w:rFonts w:ascii="Times New Roman" w:hAnsi="Times New Roman" w:cs="Times New Roman"/>
          <w:sz w:val="24"/>
          <w:szCs w:val="24"/>
        </w:rPr>
        <w:t xml:space="preserve">«Последние изменения и практика применения 44-ФЗ и 223-ФЗ в </w:t>
      </w:r>
      <w:r w:rsidRPr="002801B4">
        <w:rPr>
          <w:rStyle w:val="wmi-callto"/>
          <w:rFonts w:ascii="Times New Roman" w:hAnsi="Times New Roman" w:cs="Times New Roman"/>
          <w:sz w:val="24"/>
          <w:szCs w:val="24"/>
        </w:rPr>
        <w:t>2021-2022</w:t>
      </w:r>
      <w:r w:rsidRPr="002801B4">
        <w:rPr>
          <w:rFonts w:ascii="Times New Roman" w:hAnsi="Times New Roman" w:cs="Times New Roman"/>
          <w:sz w:val="24"/>
          <w:szCs w:val="24"/>
        </w:rPr>
        <w:t xml:space="preserve"> гг.»</w:t>
      </w:r>
    </w:p>
    <w:p w14:paraId="0CA57D0F" w14:textId="77777777" w:rsidR="00D26C5F" w:rsidRDefault="007037AC" w:rsidP="00D26C5F">
      <w:pPr>
        <w:pStyle w:val="10"/>
        <w:spacing w:line="287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801B4">
        <w:rPr>
          <w:rFonts w:ascii="Times New Roman" w:hAnsi="Times New Roman" w:cs="Times New Roman"/>
          <w:i/>
          <w:iCs/>
          <w:sz w:val="24"/>
          <w:szCs w:val="24"/>
          <w:lang w:val="en-US"/>
        </w:rPr>
        <w:t>I</w:t>
      </w:r>
      <w:r w:rsidRPr="002801B4">
        <w:rPr>
          <w:rFonts w:ascii="Times New Roman" w:hAnsi="Times New Roman" w:cs="Times New Roman"/>
          <w:i/>
          <w:iCs/>
          <w:sz w:val="24"/>
          <w:szCs w:val="24"/>
        </w:rPr>
        <w:t xml:space="preserve"> часть (44-ФЗ)</w:t>
      </w:r>
    </w:p>
    <w:p w14:paraId="5847B9E1" w14:textId="4451AEA3" w:rsidR="007037AC" w:rsidRPr="002801B4" w:rsidRDefault="007037AC" w:rsidP="00D26C5F">
      <w:pPr>
        <w:pStyle w:val="10"/>
        <w:spacing w:line="287" w:lineRule="auto"/>
        <w:jc w:val="center"/>
        <w:rPr>
          <w:b/>
          <w:bCs/>
          <w:sz w:val="24"/>
          <w:szCs w:val="24"/>
        </w:rPr>
      </w:pPr>
      <w:r w:rsidRPr="002801B4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2801B4">
        <w:rPr>
          <w:b/>
          <w:bCs/>
          <w:sz w:val="24"/>
          <w:szCs w:val="24"/>
        </w:rPr>
        <w:t>Обзор изменений, внесенных в Федеральный закон № 44-ФЗ и подзаконные акты в 2021 году.</w:t>
      </w:r>
    </w:p>
    <w:p w14:paraId="52B2D6D6" w14:textId="77777777" w:rsidR="007037AC" w:rsidRPr="002801B4" w:rsidRDefault="007037AC" w:rsidP="007037AC">
      <w:pPr>
        <w:jc w:val="both"/>
        <w:rPr>
          <w:rFonts w:ascii="Times New Roman" w:hAnsi="Times New Roman" w:cs="Times New Roman"/>
          <w:sz w:val="24"/>
          <w:szCs w:val="24"/>
        </w:rPr>
      </w:pPr>
      <w:r w:rsidRPr="00D9726C">
        <w:rPr>
          <w:rFonts w:ascii="Times New Roman" w:hAnsi="Times New Roman" w:cs="Times New Roman"/>
          <w:sz w:val="24"/>
          <w:szCs w:val="24"/>
        </w:rPr>
        <w:t>Изменения в работе контрактной службы, комиссии по осуществлению закупок. Новые</w:t>
      </w:r>
      <w:r w:rsidRPr="002801B4">
        <w:rPr>
          <w:rFonts w:ascii="Times New Roman" w:hAnsi="Times New Roman" w:cs="Times New Roman"/>
          <w:sz w:val="24"/>
          <w:szCs w:val="24"/>
        </w:rPr>
        <w:t xml:space="preserve"> </w:t>
      </w:r>
      <w:r w:rsidRPr="00D9726C">
        <w:rPr>
          <w:rFonts w:ascii="Times New Roman" w:hAnsi="Times New Roman" w:cs="Times New Roman"/>
          <w:sz w:val="24"/>
          <w:szCs w:val="24"/>
        </w:rPr>
        <w:t>обязанности. Правила описания объекта закупки. Особенности и практика применения</w:t>
      </w:r>
      <w:r w:rsidRPr="002801B4">
        <w:rPr>
          <w:rFonts w:ascii="Times New Roman" w:hAnsi="Times New Roman" w:cs="Times New Roman"/>
          <w:sz w:val="24"/>
          <w:szCs w:val="24"/>
        </w:rPr>
        <w:t xml:space="preserve"> </w:t>
      </w:r>
      <w:r w:rsidRPr="00D9726C">
        <w:rPr>
          <w:rFonts w:ascii="Times New Roman" w:hAnsi="Times New Roman" w:cs="Times New Roman"/>
          <w:sz w:val="24"/>
          <w:szCs w:val="24"/>
        </w:rPr>
        <w:t>КТРУ. Изменения в национальном режиме в сфере закупок. Требования к участникам</w:t>
      </w:r>
      <w:r w:rsidRPr="002801B4">
        <w:rPr>
          <w:rFonts w:ascii="Times New Roman" w:hAnsi="Times New Roman" w:cs="Times New Roman"/>
          <w:sz w:val="24"/>
          <w:szCs w:val="24"/>
        </w:rPr>
        <w:t xml:space="preserve"> </w:t>
      </w:r>
      <w:r w:rsidRPr="00D9726C">
        <w:rPr>
          <w:rFonts w:ascii="Times New Roman" w:hAnsi="Times New Roman" w:cs="Times New Roman"/>
          <w:sz w:val="24"/>
          <w:szCs w:val="24"/>
        </w:rPr>
        <w:t>закупок и порядок подтверждения соответствия. Правила обеспечения заявки, обеспечения</w:t>
      </w:r>
      <w:r w:rsidRPr="002801B4">
        <w:rPr>
          <w:rFonts w:ascii="Times New Roman" w:hAnsi="Times New Roman" w:cs="Times New Roman"/>
          <w:sz w:val="24"/>
          <w:szCs w:val="24"/>
        </w:rPr>
        <w:t xml:space="preserve"> </w:t>
      </w:r>
      <w:r w:rsidRPr="00D9726C">
        <w:rPr>
          <w:rFonts w:ascii="Times New Roman" w:hAnsi="Times New Roman" w:cs="Times New Roman"/>
          <w:sz w:val="24"/>
          <w:szCs w:val="24"/>
        </w:rPr>
        <w:t>исполнения контракта и гарантийных обязательств. Возврат и замена обеспечения.</w:t>
      </w:r>
      <w:r w:rsidRPr="002801B4">
        <w:rPr>
          <w:rFonts w:ascii="Times New Roman" w:hAnsi="Times New Roman" w:cs="Times New Roman"/>
          <w:sz w:val="24"/>
          <w:szCs w:val="24"/>
        </w:rPr>
        <w:t xml:space="preserve"> </w:t>
      </w:r>
      <w:r w:rsidRPr="00D9726C">
        <w:rPr>
          <w:rFonts w:ascii="Times New Roman" w:hAnsi="Times New Roman" w:cs="Times New Roman"/>
          <w:sz w:val="24"/>
          <w:szCs w:val="24"/>
        </w:rPr>
        <w:t>Антикризисные меры в закупках. Оптимизационные пакеты поправок.</w:t>
      </w:r>
    </w:p>
    <w:p w14:paraId="31E8B160" w14:textId="77777777" w:rsidR="007037AC" w:rsidRPr="002801B4" w:rsidRDefault="007037AC" w:rsidP="007037AC">
      <w:pPr>
        <w:pStyle w:val="af3"/>
        <w:numPr>
          <w:ilvl w:val="0"/>
          <w:numId w:val="1"/>
        </w:numPr>
        <w:rPr>
          <w:b/>
          <w:bCs/>
          <w:sz w:val="24"/>
          <w:szCs w:val="24"/>
        </w:rPr>
      </w:pPr>
      <w:r w:rsidRPr="002801B4">
        <w:rPr>
          <w:b/>
          <w:bCs/>
          <w:sz w:val="24"/>
          <w:szCs w:val="24"/>
        </w:rPr>
        <w:t>Организация и планирование закупок.</w:t>
      </w:r>
    </w:p>
    <w:p w14:paraId="46E97D5A" w14:textId="77777777" w:rsidR="007037AC" w:rsidRPr="002801B4" w:rsidRDefault="007037AC" w:rsidP="007037AC">
      <w:pPr>
        <w:jc w:val="both"/>
        <w:rPr>
          <w:rFonts w:ascii="Times New Roman" w:hAnsi="Times New Roman" w:cs="Times New Roman"/>
          <w:sz w:val="24"/>
          <w:szCs w:val="24"/>
        </w:rPr>
      </w:pPr>
      <w:r w:rsidRPr="00D9726C">
        <w:rPr>
          <w:rFonts w:ascii="Times New Roman" w:hAnsi="Times New Roman" w:cs="Times New Roman"/>
          <w:sz w:val="24"/>
          <w:szCs w:val="24"/>
        </w:rPr>
        <w:t>Изменения в планировании и обосновании закупок. Расчет начальной (максимальной) цены</w:t>
      </w:r>
      <w:r w:rsidRPr="002801B4">
        <w:rPr>
          <w:rFonts w:ascii="Times New Roman" w:hAnsi="Times New Roman" w:cs="Times New Roman"/>
          <w:sz w:val="24"/>
          <w:szCs w:val="24"/>
        </w:rPr>
        <w:t xml:space="preserve"> </w:t>
      </w:r>
      <w:r w:rsidRPr="00D9726C">
        <w:rPr>
          <w:rFonts w:ascii="Times New Roman" w:hAnsi="Times New Roman" w:cs="Times New Roman"/>
          <w:sz w:val="24"/>
          <w:szCs w:val="24"/>
        </w:rPr>
        <w:t>контракта, цены контракта, с учетом последних изменений законодательства о контрактной</w:t>
      </w:r>
      <w:r w:rsidRPr="002801B4">
        <w:rPr>
          <w:rFonts w:ascii="Times New Roman" w:hAnsi="Times New Roman" w:cs="Times New Roman"/>
          <w:sz w:val="24"/>
          <w:szCs w:val="24"/>
        </w:rPr>
        <w:t xml:space="preserve"> </w:t>
      </w:r>
      <w:r w:rsidRPr="00D9726C">
        <w:rPr>
          <w:rFonts w:ascii="Times New Roman" w:hAnsi="Times New Roman" w:cs="Times New Roman"/>
          <w:sz w:val="24"/>
          <w:szCs w:val="24"/>
        </w:rPr>
        <w:t>системе. Квотирование закупок отечественной продукции, исполнение требований и</w:t>
      </w:r>
      <w:r w:rsidRPr="002801B4">
        <w:rPr>
          <w:rFonts w:ascii="Times New Roman" w:hAnsi="Times New Roman" w:cs="Times New Roman"/>
          <w:sz w:val="24"/>
          <w:szCs w:val="24"/>
        </w:rPr>
        <w:t xml:space="preserve"> формирование новой отчетности.</w:t>
      </w:r>
    </w:p>
    <w:p w14:paraId="067AB87F" w14:textId="77777777" w:rsidR="007037AC" w:rsidRPr="002801B4" w:rsidRDefault="007037AC" w:rsidP="007037AC">
      <w:pPr>
        <w:pStyle w:val="af3"/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 w:rsidRPr="002801B4">
        <w:rPr>
          <w:b/>
          <w:bCs/>
          <w:sz w:val="24"/>
          <w:szCs w:val="24"/>
        </w:rPr>
        <w:t>Определение поставщика (подрядчика, исполнителя).</w:t>
      </w:r>
    </w:p>
    <w:p w14:paraId="2D048899" w14:textId="77777777" w:rsidR="007037AC" w:rsidRPr="00D9726C" w:rsidRDefault="007037AC" w:rsidP="007037AC">
      <w:pPr>
        <w:jc w:val="both"/>
        <w:rPr>
          <w:rFonts w:ascii="Times New Roman" w:hAnsi="Times New Roman" w:cs="Times New Roman"/>
          <w:sz w:val="24"/>
          <w:szCs w:val="24"/>
        </w:rPr>
      </w:pPr>
      <w:r w:rsidRPr="00D9726C">
        <w:rPr>
          <w:rFonts w:ascii="Times New Roman" w:hAnsi="Times New Roman" w:cs="Times New Roman"/>
          <w:sz w:val="24"/>
          <w:szCs w:val="24"/>
        </w:rPr>
        <w:t>Правила выбора способа определения поставщика (подрядчика, исполнителя). Порядок</w:t>
      </w:r>
      <w:r w:rsidRPr="002801B4">
        <w:rPr>
          <w:rFonts w:ascii="Times New Roman" w:hAnsi="Times New Roman" w:cs="Times New Roman"/>
          <w:sz w:val="24"/>
          <w:szCs w:val="24"/>
        </w:rPr>
        <w:t xml:space="preserve"> </w:t>
      </w:r>
      <w:r w:rsidRPr="00D9726C">
        <w:rPr>
          <w:rFonts w:ascii="Times New Roman" w:hAnsi="Times New Roman" w:cs="Times New Roman"/>
          <w:sz w:val="24"/>
          <w:szCs w:val="24"/>
        </w:rPr>
        <w:t>проведения конкурентных закупок (конкурсы, аукционы, запросы котировок, запросы</w:t>
      </w:r>
      <w:r w:rsidRPr="002801B4">
        <w:rPr>
          <w:rFonts w:ascii="Times New Roman" w:hAnsi="Times New Roman" w:cs="Times New Roman"/>
          <w:sz w:val="24"/>
          <w:szCs w:val="24"/>
        </w:rPr>
        <w:t xml:space="preserve"> </w:t>
      </w:r>
      <w:r w:rsidRPr="00D9726C">
        <w:rPr>
          <w:rFonts w:ascii="Times New Roman" w:hAnsi="Times New Roman" w:cs="Times New Roman"/>
          <w:sz w:val="24"/>
          <w:szCs w:val="24"/>
        </w:rPr>
        <w:t>предложений). Новые правила проведения запроса котировок в электронной форме и</w:t>
      </w:r>
      <w:r w:rsidRPr="002801B4">
        <w:rPr>
          <w:rFonts w:ascii="Times New Roman" w:hAnsi="Times New Roman" w:cs="Times New Roman"/>
          <w:sz w:val="24"/>
          <w:szCs w:val="24"/>
        </w:rPr>
        <w:t xml:space="preserve"> </w:t>
      </w:r>
      <w:r w:rsidRPr="00D9726C">
        <w:rPr>
          <w:rFonts w:ascii="Times New Roman" w:hAnsi="Times New Roman" w:cs="Times New Roman"/>
          <w:sz w:val="24"/>
          <w:szCs w:val="24"/>
        </w:rPr>
        <w:t>электронных закупок у единственного поставщика. Пошаговые схемы. Состав заявки для</w:t>
      </w:r>
      <w:r w:rsidRPr="002801B4">
        <w:rPr>
          <w:rFonts w:ascii="Times New Roman" w:hAnsi="Times New Roman" w:cs="Times New Roman"/>
          <w:sz w:val="24"/>
          <w:szCs w:val="24"/>
        </w:rPr>
        <w:t xml:space="preserve"> </w:t>
      </w:r>
      <w:r w:rsidRPr="00D9726C">
        <w:rPr>
          <w:rFonts w:ascii="Times New Roman" w:hAnsi="Times New Roman" w:cs="Times New Roman"/>
          <w:sz w:val="24"/>
          <w:szCs w:val="24"/>
        </w:rPr>
        <w:t>участия в закупке и правила участия поставщиков (подрядчиков, исполнителей) в</w:t>
      </w:r>
      <w:r w:rsidRPr="002801B4">
        <w:rPr>
          <w:rFonts w:ascii="Times New Roman" w:hAnsi="Times New Roman" w:cs="Times New Roman"/>
          <w:sz w:val="24"/>
          <w:szCs w:val="24"/>
        </w:rPr>
        <w:t xml:space="preserve"> </w:t>
      </w:r>
      <w:r w:rsidRPr="00D9726C">
        <w:rPr>
          <w:rFonts w:ascii="Times New Roman" w:hAnsi="Times New Roman" w:cs="Times New Roman"/>
          <w:sz w:val="24"/>
          <w:szCs w:val="24"/>
        </w:rPr>
        <w:t>закупочных процедурах. Изменения в закупках отдельных видов продукции.</w:t>
      </w:r>
    </w:p>
    <w:p w14:paraId="21F932B8" w14:textId="77777777" w:rsidR="007037AC" w:rsidRPr="002801B4" w:rsidRDefault="007037AC" w:rsidP="007037AC">
      <w:pPr>
        <w:pStyle w:val="af3"/>
        <w:numPr>
          <w:ilvl w:val="0"/>
          <w:numId w:val="1"/>
        </w:numPr>
        <w:rPr>
          <w:b/>
          <w:bCs/>
          <w:sz w:val="24"/>
          <w:szCs w:val="24"/>
        </w:rPr>
      </w:pPr>
      <w:r w:rsidRPr="002801B4">
        <w:rPr>
          <w:b/>
          <w:bCs/>
          <w:sz w:val="24"/>
          <w:szCs w:val="24"/>
        </w:rPr>
        <w:t>Правила заключения и исполнения контрактов.</w:t>
      </w:r>
    </w:p>
    <w:p w14:paraId="701B8E37" w14:textId="77777777" w:rsidR="007037AC" w:rsidRPr="002801B4" w:rsidRDefault="007037AC" w:rsidP="007037AC">
      <w:pPr>
        <w:jc w:val="both"/>
        <w:rPr>
          <w:rFonts w:ascii="Times New Roman" w:hAnsi="Times New Roman" w:cs="Times New Roman"/>
          <w:sz w:val="24"/>
          <w:szCs w:val="24"/>
        </w:rPr>
      </w:pPr>
      <w:r w:rsidRPr="00D9726C">
        <w:rPr>
          <w:rFonts w:ascii="Times New Roman" w:hAnsi="Times New Roman" w:cs="Times New Roman"/>
          <w:sz w:val="24"/>
          <w:szCs w:val="24"/>
        </w:rPr>
        <w:t>Новые требования к содержанию и порядку заключения контракта. Заключение контракта со</w:t>
      </w:r>
      <w:r w:rsidRPr="002801B4">
        <w:rPr>
          <w:rFonts w:ascii="Times New Roman" w:hAnsi="Times New Roman" w:cs="Times New Roman"/>
          <w:sz w:val="24"/>
          <w:szCs w:val="24"/>
        </w:rPr>
        <w:t xml:space="preserve"> </w:t>
      </w:r>
      <w:r w:rsidRPr="00D9726C">
        <w:rPr>
          <w:rFonts w:ascii="Times New Roman" w:hAnsi="Times New Roman" w:cs="Times New Roman"/>
          <w:sz w:val="24"/>
          <w:szCs w:val="24"/>
        </w:rPr>
        <w:t>«вторым номером». Правила приемки и оплаты продукции.</w:t>
      </w:r>
      <w:r w:rsidRPr="002801B4">
        <w:rPr>
          <w:rFonts w:ascii="Times New Roman" w:hAnsi="Times New Roman" w:cs="Times New Roman"/>
          <w:sz w:val="24"/>
          <w:szCs w:val="24"/>
        </w:rPr>
        <w:t xml:space="preserve"> </w:t>
      </w:r>
      <w:r w:rsidRPr="00D9726C">
        <w:rPr>
          <w:rFonts w:ascii="Times New Roman" w:hAnsi="Times New Roman" w:cs="Times New Roman"/>
          <w:sz w:val="24"/>
          <w:szCs w:val="24"/>
        </w:rPr>
        <w:t>Случаи изменения</w:t>
      </w:r>
      <w:r w:rsidRPr="002801B4">
        <w:rPr>
          <w:rFonts w:ascii="Times New Roman" w:hAnsi="Times New Roman" w:cs="Times New Roman"/>
          <w:sz w:val="24"/>
          <w:szCs w:val="24"/>
        </w:rPr>
        <w:t xml:space="preserve"> </w:t>
      </w:r>
      <w:r w:rsidRPr="00D9726C">
        <w:rPr>
          <w:rFonts w:ascii="Times New Roman" w:hAnsi="Times New Roman" w:cs="Times New Roman"/>
          <w:sz w:val="24"/>
          <w:szCs w:val="24"/>
        </w:rPr>
        <w:t>существенных условий контракта. Новые типовые контракты и типовые условия контрактов.</w:t>
      </w:r>
      <w:r w:rsidRPr="002801B4">
        <w:rPr>
          <w:rFonts w:ascii="Times New Roman" w:hAnsi="Times New Roman" w:cs="Times New Roman"/>
          <w:sz w:val="24"/>
          <w:szCs w:val="24"/>
        </w:rPr>
        <w:t xml:space="preserve"> </w:t>
      </w:r>
      <w:r w:rsidRPr="00D9726C">
        <w:rPr>
          <w:rFonts w:ascii="Times New Roman" w:hAnsi="Times New Roman" w:cs="Times New Roman"/>
          <w:sz w:val="24"/>
          <w:szCs w:val="24"/>
        </w:rPr>
        <w:t>Согласование возможности заключения контракта с контрольными органами. Изменения,</w:t>
      </w:r>
      <w:r w:rsidRPr="002801B4">
        <w:rPr>
          <w:rFonts w:ascii="Times New Roman" w:hAnsi="Times New Roman" w:cs="Times New Roman"/>
          <w:sz w:val="24"/>
          <w:szCs w:val="24"/>
        </w:rPr>
        <w:t xml:space="preserve"> </w:t>
      </w:r>
      <w:r w:rsidRPr="00D9726C">
        <w:rPr>
          <w:rFonts w:ascii="Times New Roman" w:hAnsi="Times New Roman" w:cs="Times New Roman"/>
          <w:sz w:val="24"/>
          <w:szCs w:val="24"/>
        </w:rPr>
        <w:t>внесенные в порядок ведения Реестра контрактов.</w:t>
      </w:r>
      <w:r w:rsidRPr="002801B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24F5A2" w14:textId="77777777" w:rsidR="007037AC" w:rsidRPr="002801B4" w:rsidRDefault="007037AC" w:rsidP="007037AC">
      <w:pPr>
        <w:pStyle w:val="af3"/>
        <w:numPr>
          <w:ilvl w:val="0"/>
          <w:numId w:val="1"/>
        </w:numPr>
        <w:rPr>
          <w:b/>
          <w:bCs/>
          <w:sz w:val="24"/>
          <w:szCs w:val="24"/>
        </w:rPr>
      </w:pPr>
      <w:r w:rsidRPr="002801B4">
        <w:rPr>
          <w:b/>
          <w:bCs/>
          <w:sz w:val="24"/>
          <w:szCs w:val="24"/>
        </w:rPr>
        <w:t>Изменения, вступающие в силу с 1 января 2022 года (Федеральный закон от</w:t>
      </w:r>
    </w:p>
    <w:p w14:paraId="3FF02AAF" w14:textId="77777777" w:rsidR="007037AC" w:rsidRPr="005759E9" w:rsidRDefault="007037AC" w:rsidP="007037A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759E9">
        <w:rPr>
          <w:rFonts w:ascii="Times New Roman" w:hAnsi="Times New Roman" w:cs="Times New Roman"/>
          <w:b/>
          <w:bCs/>
          <w:sz w:val="24"/>
          <w:szCs w:val="24"/>
        </w:rPr>
        <w:t>02.07.2021 № 360-ФЗ).</w:t>
      </w:r>
    </w:p>
    <w:p w14:paraId="7BA24573" w14:textId="77777777" w:rsidR="007037AC" w:rsidRPr="002801B4" w:rsidRDefault="007037AC" w:rsidP="007037AC">
      <w:pPr>
        <w:jc w:val="both"/>
        <w:rPr>
          <w:rFonts w:ascii="Times New Roman" w:hAnsi="Times New Roman" w:cs="Times New Roman"/>
          <w:sz w:val="24"/>
          <w:szCs w:val="24"/>
        </w:rPr>
      </w:pPr>
      <w:r w:rsidRPr="005759E9">
        <w:rPr>
          <w:rFonts w:ascii="Times New Roman" w:hAnsi="Times New Roman" w:cs="Times New Roman"/>
          <w:sz w:val="24"/>
          <w:szCs w:val="24"/>
        </w:rPr>
        <w:t>Новый порядок осуществления закупок. Процедуры проведения конкурса, аукциона, запроса</w:t>
      </w:r>
      <w:r w:rsidRPr="002801B4">
        <w:rPr>
          <w:rFonts w:ascii="Times New Roman" w:hAnsi="Times New Roman" w:cs="Times New Roman"/>
          <w:sz w:val="24"/>
          <w:szCs w:val="24"/>
        </w:rPr>
        <w:t xml:space="preserve"> </w:t>
      </w:r>
      <w:r w:rsidRPr="005759E9">
        <w:rPr>
          <w:rFonts w:ascii="Times New Roman" w:hAnsi="Times New Roman" w:cs="Times New Roman"/>
          <w:sz w:val="24"/>
          <w:szCs w:val="24"/>
        </w:rPr>
        <w:t>котировок по новым правилам. Пошаговые схемы. Требования к содержанию извещения об</w:t>
      </w:r>
      <w:r w:rsidRPr="002801B4">
        <w:rPr>
          <w:rFonts w:ascii="Times New Roman" w:hAnsi="Times New Roman" w:cs="Times New Roman"/>
          <w:sz w:val="24"/>
          <w:szCs w:val="24"/>
        </w:rPr>
        <w:t xml:space="preserve"> </w:t>
      </w:r>
      <w:r w:rsidRPr="005759E9">
        <w:rPr>
          <w:rFonts w:ascii="Times New Roman" w:hAnsi="Times New Roman" w:cs="Times New Roman"/>
          <w:sz w:val="24"/>
          <w:szCs w:val="24"/>
        </w:rPr>
        <w:t>осуществлении закупки. Закупки у единственного поставщика (подрядчика, исполнителя).</w:t>
      </w:r>
      <w:r w:rsidRPr="002801B4">
        <w:rPr>
          <w:rFonts w:ascii="Times New Roman" w:hAnsi="Times New Roman" w:cs="Times New Roman"/>
          <w:sz w:val="24"/>
          <w:szCs w:val="24"/>
        </w:rPr>
        <w:t xml:space="preserve"> </w:t>
      </w:r>
      <w:r w:rsidRPr="005759E9">
        <w:rPr>
          <w:rFonts w:ascii="Times New Roman" w:hAnsi="Times New Roman" w:cs="Times New Roman"/>
          <w:sz w:val="24"/>
          <w:szCs w:val="24"/>
        </w:rPr>
        <w:t>Новые требования к участникам закупок. Универсальная предварительная квалификация,</w:t>
      </w:r>
      <w:r w:rsidRPr="002801B4">
        <w:rPr>
          <w:rFonts w:ascii="Times New Roman" w:hAnsi="Times New Roman" w:cs="Times New Roman"/>
          <w:sz w:val="24"/>
          <w:szCs w:val="24"/>
        </w:rPr>
        <w:t xml:space="preserve"> </w:t>
      </w:r>
      <w:r w:rsidRPr="005759E9">
        <w:rPr>
          <w:rFonts w:ascii="Times New Roman" w:hAnsi="Times New Roman" w:cs="Times New Roman"/>
          <w:sz w:val="24"/>
          <w:szCs w:val="24"/>
        </w:rPr>
        <w:t>порядок подтверждения соответствия. Особенности закупок у субъектов малого</w:t>
      </w:r>
      <w:r w:rsidRPr="002801B4">
        <w:rPr>
          <w:rFonts w:ascii="Times New Roman" w:hAnsi="Times New Roman" w:cs="Times New Roman"/>
          <w:sz w:val="24"/>
          <w:szCs w:val="24"/>
        </w:rPr>
        <w:t xml:space="preserve"> </w:t>
      </w:r>
      <w:r w:rsidRPr="005759E9">
        <w:rPr>
          <w:rFonts w:ascii="Times New Roman" w:hAnsi="Times New Roman" w:cs="Times New Roman"/>
          <w:sz w:val="24"/>
          <w:szCs w:val="24"/>
        </w:rPr>
        <w:t>предпринимательства и социально ориентированных некоммерческих организаций. Порядок</w:t>
      </w:r>
      <w:r w:rsidRPr="002801B4">
        <w:rPr>
          <w:rFonts w:ascii="Times New Roman" w:hAnsi="Times New Roman" w:cs="Times New Roman"/>
          <w:sz w:val="24"/>
          <w:szCs w:val="24"/>
        </w:rPr>
        <w:t xml:space="preserve"> </w:t>
      </w:r>
      <w:r w:rsidRPr="005759E9">
        <w:rPr>
          <w:rFonts w:ascii="Times New Roman" w:hAnsi="Times New Roman" w:cs="Times New Roman"/>
          <w:sz w:val="24"/>
          <w:szCs w:val="24"/>
        </w:rPr>
        <w:t>предоставления преимущества организациям инвалидов, учреждениям и предприятиям</w:t>
      </w:r>
      <w:r w:rsidRPr="002801B4">
        <w:rPr>
          <w:rFonts w:ascii="Times New Roman" w:hAnsi="Times New Roman" w:cs="Times New Roman"/>
          <w:sz w:val="24"/>
          <w:szCs w:val="24"/>
        </w:rPr>
        <w:t xml:space="preserve"> </w:t>
      </w:r>
      <w:r w:rsidRPr="005759E9">
        <w:rPr>
          <w:rFonts w:ascii="Times New Roman" w:hAnsi="Times New Roman" w:cs="Times New Roman"/>
          <w:sz w:val="24"/>
          <w:szCs w:val="24"/>
        </w:rPr>
        <w:t>уголовно-исполнительной системы. Изменения в правилах установления обеспечительных и</w:t>
      </w:r>
      <w:r w:rsidRPr="002801B4">
        <w:rPr>
          <w:rFonts w:ascii="Times New Roman" w:hAnsi="Times New Roman" w:cs="Times New Roman"/>
          <w:sz w:val="24"/>
          <w:szCs w:val="24"/>
        </w:rPr>
        <w:t xml:space="preserve"> </w:t>
      </w:r>
      <w:r w:rsidRPr="005759E9">
        <w:rPr>
          <w:rFonts w:ascii="Times New Roman" w:hAnsi="Times New Roman" w:cs="Times New Roman"/>
          <w:sz w:val="24"/>
          <w:szCs w:val="24"/>
        </w:rPr>
        <w:t>антидемпинговых мер. Независимая гарантия. Новые требования к составу заявки для</w:t>
      </w:r>
      <w:r w:rsidRPr="002801B4">
        <w:rPr>
          <w:rFonts w:ascii="Times New Roman" w:hAnsi="Times New Roman" w:cs="Times New Roman"/>
          <w:sz w:val="24"/>
          <w:szCs w:val="24"/>
        </w:rPr>
        <w:t xml:space="preserve"> </w:t>
      </w:r>
      <w:r w:rsidRPr="005759E9">
        <w:rPr>
          <w:rFonts w:ascii="Times New Roman" w:hAnsi="Times New Roman" w:cs="Times New Roman"/>
          <w:sz w:val="24"/>
          <w:szCs w:val="24"/>
        </w:rPr>
        <w:t xml:space="preserve">участия в закупке и новые правила </w:t>
      </w:r>
      <w:r w:rsidRPr="005759E9">
        <w:rPr>
          <w:rFonts w:ascii="Times New Roman" w:hAnsi="Times New Roman" w:cs="Times New Roman"/>
          <w:sz w:val="24"/>
          <w:szCs w:val="24"/>
        </w:rPr>
        <w:lastRenderedPageBreak/>
        <w:t>участия поставщиков (подрядчиков, исполнителей) в</w:t>
      </w:r>
      <w:r w:rsidRPr="002801B4">
        <w:rPr>
          <w:rFonts w:ascii="Times New Roman" w:hAnsi="Times New Roman" w:cs="Times New Roman"/>
          <w:sz w:val="24"/>
          <w:szCs w:val="24"/>
        </w:rPr>
        <w:t xml:space="preserve"> </w:t>
      </w:r>
      <w:r w:rsidRPr="005759E9">
        <w:rPr>
          <w:rFonts w:ascii="Times New Roman" w:hAnsi="Times New Roman" w:cs="Times New Roman"/>
          <w:sz w:val="24"/>
          <w:szCs w:val="24"/>
        </w:rPr>
        <w:t>закупочных процедурах. Основания для отклонения заявки. Определение победителя</w:t>
      </w:r>
      <w:r w:rsidRPr="002801B4">
        <w:rPr>
          <w:rFonts w:ascii="Times New Roman" w:hAnsi="Times New Roman" w:cs="Times New Roman"/>
          <w:sz w:val="24"/>
          <w:szCs w:val="24"/>
        </w:rPr>
        <w:t xml:space="preserve"> </w:t>
      </w:r>
      <w:r w:rsidRPr="005759E9">
        <w:rPr>
          <w:rFonts w:ascii="Times New Roman" w:hAnsi="Times New Roman" w:cs="Times New Roman"/>
          <w:sz w:val="24"/>
          <w:szCs w:val="24"/>
        </w:rPr>
        <w:t>закупки. Содержание протоколов. Типовые контракты и типовые условия контрактов.</w:t>
      </w:r>
      <w:r w:rsidRPr="002801B4">
        <w:rPr>
          <w:rFonts w:ascii="Times New Roman" w:hAnsi="Times New Roman" w:cs="Times New Roman"/>
          <w:sz w:val="24"/>
          <w:szCs w:val="24"/>
        </w:rPr>
        <w:t xml:space="preserve"> </w:t>
      </w:r>
      <w:r w:rsidRPr="005759E9">
        <w:rPr>
          <w:rFonts w:ascii="Times New Roman" w:hAnsi="Times New Roman" w:cs="Times New Roman"/>
          <w:sz w:val="24"/>
          <w:szCs w:val="24"/>
        </w:rPr>
        <w:t>Изменения в содержании и правилах заключения контракта. Порядок приемки и оплаты</w:t>
      </w:r>
      <w:r w:rsidRPr="002801B4">
        <w:rPr>
          <w:rFonts w:ascii="Times New Roman" w:hAnsi="Times New Roman" w:cs="Times New Roman"/>
          <w:sz w:val="24"/>
          <w:szCs w:val="24"/>
        </w:rPr>
        <w:t xml:space="preserve"> </w:t>
      </w:r>
      <w:r w:rsidRPr="005759E9">
        <w:rPr>
          <w:rFonts w:ascii="Times New Roman" w:hAnsi="Times New Roman" w:cs="Times New Roman"/>
          <w:sz w:val="24"/>
          <w:szCs w:val="24"/>
        </w:rPr>
        <w:t>поставленной продукции. Обязательное электронное актирование. Новые случаи изменения</w:t>
      </w:r>
      <w:r w:rsidRPr="002801B4">
        <w:rPr>
          <w:rFonts w:ascii="Times New Roman" w:hAnsi="Times New Roman" w:cs="Times New Roman"/>
          <w:sz w:val="24"/>
          <w:szCs w:val="24"/>
        </w:rPr>
        <w:t xml:space="preserve"> </w:t>
      </w:r>
      <w:r w:rsidRPr="005759E9">
        <w:rPr>
          <w:rFonts w:ascii="Times New Roman" w:hAnsi="Times New Roman" w:cs="Times New Roman"/>
          <w:sz w:val="24"/>
          <w:szCs w:val="24"/>
        </w:rPr>
        <w:t>существенных условий исполнения контракта.</w:t>
      </w:r>
    </w:p>
    <w:p w14:paraId="1B4F50BB" w14:textId="77777777" w:rsidR="007037AC" w:rsidRPr="002801B4" w:rsidRDefault="007037AC" w:rsidP="007037AC">
      <w:pPr>
        <w:pStyle w:val="af3"/>
        <w:numPr>
          <w:ilvl w:val="0"/>
          <w:numId w:val="1"/>
        </w:numPr>
        <w:rPr>
          <w:b/>
          <w:bCs/>
          <w:sz w:val="24"/>
          <w:szCs w:val="24"/>
        </w:rPr>
      </w:pPr>
      <w:r w:rsidRPr="002801B4">
        <w:rPr>
          <w:b/>
          <w:bCs/>
          <w:sz w:val="24"/>
          <w:szCs w:val="24"/>
        </w:rPr>
        <w:t>Контроль в сфере закупок</w:t>
      </w:r>
    </w:p>
    <w:p w14:paraId="4CD8C477" w14:textId="77777777" w:rsidR="007037AC" w:rsidRPr="005759E9" w:rsidRDefault="007037AC" w:rsidP="007037AC">
      <w:pPr>
        <w:jc w:val="both"/>
        <w:rPr>
          <w:rFonts w:ascii="Times New Roman" w:hAnsi="Times New Roman" w:cs="Times New Roman"/>
          <w:sz w:val="24"/>
          <w:szCs w:val="24"/>
        </w:rPr>
      </w:pPr>
      <w:r w:rsidRPr="005759E9">
        <w:rPr>
          <w:rFonts w:ascii="Times New Roman" w:hAnsi="Times New Roman" w:cs="Times New Roman"/>
          <w:sz w:val="24"/>
          <w:szCs w:val="24"/>
        </w:rPr>
        <w:t>Типовые ошибки заказчиков и поставщиков при осуществлении закупок. Порядок</w:t>
      </w:r>
    </w:p>
    <w:p w14:paraId="32F5DB5A" w14:textId="77777777" w:rsidR="007037AC" w:rsidRPr="002801B4" w:rsidRDefault="007037AC" w:rsidP="007037AC">
      <w:pPr>
        <w:jc w:val="both"/>
        <w:rPr>
          <w:rFonts w:ascii="Times New Roman" w:hAnsi="Times New Roman" w:cs="Times New Roman"/>
          <w:sz w:val="24"/>
          <w:szCs w:val="24"/>
        </w:rPr>
      </w:pPr>
      <w:r w:rsidRPr="005759E9">
        <w:rPr>
          <w:rFonts w:ascii="Times New Roman" w:hAnsi="Times New Roman" w:cs="Times New Roman"/>
          <w:sz w:val="24"/>
          <w:szCs w:val="24"/>
        </w:rPr>
        <w:t>обжалования действий (бездействия) заказчика. Новые полномочия контрольных органов.</w:t>
      </w:r>
      <w:r w:rsidRPr="002801B4">
        <w:rPr>
          <w:rFonts w:ascii="Times New Roman" w:hAnsi="Times New Roman" w:cs="Times New Roman"/>
          <w:sz w:val="24"/>
          <w:szCs w:val="24"/>
        </w:rPr>
        <w:t xml:space="preserve"> </w:t>
      </w:r>
      <w:r w:rsidRPr="005759E9">
        <w:rPr>
          <w:rFonts w:ascii="Times New Roman" w:hAnsi="Times New Roman" w:cs="Times New Roman"/>
          <w:sz w:val="24"/>
          <w:szCs w:val="24"/>
        </w:rPr>
        <w:t>Изменения в порядке проведения контрольных мероприятий. Плановые и внеплановые</w:t>
      </w:r>
      <w:r w:rsidRPr="002801B4">
        <w:rPr>
          <w:rFonts w:ascii="Times New Roman" w:hAnsi="Times New Roman" w:cs="Times New Roman"/>
          <w:sz w:val="24"/>
          <w:szCs w:val="24"/>
        </w:rPr>
        <w:t xml:space="preserve"> </w:t>
      </w:r>
      <w:r w:rsidRPr="005759E9">
        <w:rPr>
          <w:rFonts w:ascii="Times New Roman" w:hAnsi="Times New Roman" w:cs="Times New Roman"/>
          <w:sz w:val="24"/>
          <w:szCs w:val="24"/>
        </w:rPr>
        <w:t>проверки. Организация проверок с учетом отнесения субъекта контроля к определенной</w:t>
      </w:r>
      <w:r w:rsidRPr="002801B4">
        <w:rPr>
          <w:rFonts w:ascii="Times New Roman" w:hAnsi="Times New Roman" w:cs="Times New Roman"/>
          <w:sz w:val="24"/>
          <w:szCs w:val="24"/>
        </w:rPr>
        <w:t xml:space="preserve"> </w:t>
      </w:r>
      <w:r w:rsidRPr="005759E9">
        <w:rPr>
          <w:rFonts w:ascii="Times New Roman" w:hAnsi="Times New Roman" w:cs="Times New Roman"/>
          <w:sz w:val="24"/>
          <w:szCs w:val="24"/>
        </w:rPr>
        <w:t>категории риска. Мониторинг закупок. Новый порядок ведения Реестра недобросовестных</w:t>
      </w:r>
      <w:r w:rsidRPr="002801B4">
        <w:rPr>
          <w:rFonts w:ascii="Times New Roman" w:hAnsi="Times New Roman" w:cs="Times New Roman"/>
          <w:sz w:val="24"/>
          <w:szCs w:val="24"/>
        </w:rPr>
        <w:t xml:space="preserve"> поставщиков.</w:t>
      </w:r>
    </w:p>
    <w:p w14:paraId="1CECE889" w14:textId="77777777" w:rsidR="007037AC" w:rsidRPr="002801B4" w:rsidRDefault="007037AC" w:rsidP="007037AC">
      <w:pPr>
        <w:pStyle w:val="af3"/>
        <w:numPr>
          <w:ilvl w:val="0"/>
          <w:numId w:val="1"/>
        </w:numPr>
        <w:rPr>
          <w:b/>
          <w:bCs/>
          <w:sz w:val="24"/>
          <w:szCs w:val="24"/>
        </w:rPr>
      </w:pPr>
      <w:r w:rsidRPr="002801B4">
        <w:rPr>
          <w:b/>
          <w:bCs/>
          <w:sz w:val="24"/>
          <w:szCs w:val="24"/>
        </w:rPr>
        <w:t>Обзор судебной и административной практики применения законодательства о контрактной системе</w:t>
      </w:r>
    </w:p>
    <w:p w14:paraId="19F84764" w14:textId="07FA59EF" w:rsidR="007037AC" w:rsidRDefault="007037AC" w:rsidP="007037AC">
      <w:pPr>
        <w:pStyle w:val="af3"/>
        <w:numPr>
          <w:ilvl w:val="0"/>
          <w:numId w:val="1"/>
        </w:numPr>
        <w:rPr>
          <w:b/>
          <w:bCs/>
          <w:sz w:val="24"/>
          <w:szCs w:val="24"/>
        </w:rPr>
      </w:pPr>
      <w:r w:rsidRPr="005759E9">
        <w:rPr>
          <w:b/>
          <w:bCs/>
          <w:sz w:val="24"/>
          <w:szCs w:val="24"/>
        </w:rPr>
        <w:t>Ответы на вопросы слушателей</w:t>
      </w:r>
      <w:r w:rsidRPr="002801B4">
        <w:rPr>
          <w:b/>
          <w:bCs/>
          <w:sz w:val="24"/>
          <w:szCs w:val="24"/>
        </w:rPr>
        <w:t xml:space="preserve">. </w:t>
      </w:r>
      <w:r w:rsidRPr="005759E9">
        <w:rPr>
          <w:b/>
          <w:bCs/>
          <w:sz w:val="24"/>
          <w:szCs w:val="24"/>
        </w:rPr>
        <w:t>Практические рекомендации</w:t>
      </w:r>
    </w:p>
    <w:p w14:paraId="2A58DE79" w14:textId="77777777" w:rsidR="007037AC" w:rsidRPr="007037AC" w:rsidRDefault="007037AC" w:rsidP="007037AC">
      <w:pPr>
        <w:ind w:left="360"/>
        <w:rPr>
          <w:b/>
          <w:bCs/>
          <w:sz w:val="24"/>
          <w:szCs w:val="24"/>
        </w:rPr>
      </w:pPr>
    </w:p>
    <w:p w14:paraId="64D7794E" w14:textId="77777777" w:rsidR="007037AC" w:rsidRPr="002801B4" w:rsidRDefault="007037AC" w:rsidP="007037AC">
      <w:pPr>
        <w:pStyle w:val="10"/>
        <w:spacing w:line="287" w:lineRule="auto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2801B4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II</w:t>
      </w:r>
      <w:r w:rsidRPr="002801B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часть (223-ФЗ)</w:t>
      </w:r>
    </w:p>
    <w:p w14:paraId="32D79F80" w14:textId="7E6F32E6" w:rsidR="007037AC" w:rsidRPr="002801B4" w:rsidRDefault="007037AC" w:rsidP="00D26C5F">
      <w:pPr>
        <w:pStyle w:val="10"/>
        <w:spacing w:line="287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01B4">
        <w:rPr>
          <w:rFonts w:ascii="Times New Roman" w:hAnsi="Times New Roman" w:cs="Times New Roman"/>
          <w:b/>
          <w:sz w:val="24"/>
          <w:szCs w:val="24"/>
        </w:rPr>
        <w:t>Общие требования законодательства о закупках отдельными видами юридических лиц.</w:t>
      </w:r>
    </w:p>
    <w:p w14:paraId="150EB397" w14:textId="77777777" w:rsidR="007037AC" w:rsidRDefault="007037AC" w:rsidP="007037AC">
      <w:pPr>
        <w:pStyle w:val="10"/>
        <w:jc w:val="both"/>
        <w:rPr>
          <w:sz w:val="24"/>
          <w:szCs w:val="24"/>
        </w:rPr>
      </w:pPr>
      <w:r w:rsidRPr="002801B4">
        <w:rPr>
          <w:rFonts w:ascii="Times New Roman" w:hAnsi="Times New Roman" w:cs="Times New Roman"/>
          <w:sz w:val="24"/>
          <w:szCs w:val="24"/>
        </w:rPr>
        <w:t>Основные понятия и сфера применения Федерального закона № 223-ФЗ. Обзор изменений, внесенных в законодательство о закупках и подзаконные акты в 2021 году. Планируемые изменения. Требования к участникам закупок и порядок подтверждения соответствия. Предоставление преимущества продукции российского происхождения. Квотирование закупок отечественной продукции, исполнение требований. Закупки для СМСП. Правила описания объекта закупки. Антимонопольные требования к закупкам.</w:t>
      </w:r>
    </w:p>
    <w:p w14:paraId="700C6345" w14:textId="77777777" w:rsidR="007037AC" w:rsidRPr="002801B4" w:rsidRDefault="007037AC" w:rsidP="007037AC">
      <w:pPr>
        <w:pStyle w:val="1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01B4">
        <w:rPr>
          <w:rFonts w:ascii="Times New Roman" w:hAnsi="Times New Roman" w:cs="Times New Roman"/>
          <w:b/>
          <w:color w:val="000000"/>
          <w:sz w:val="24"/>
          <w:szCs w:val="24"/>
        </w:rPr>
        <w:t>Организация и планирование закупок.</w:t>
      </w:r>
    </w:p>
    <w:p w14:paraId="26494FD8" w14:textId="77777777" w:rsidR="007037AC" w:rsidRDefault="007037AC" w:rsidP="007037AC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 w:rsidRPr="002801B4">
        <w:rPr>
          <w:rFonts w:ascii="Times New Roman" w:hAnsi="Times New Roman" w:cs="Times New Roman"/>
          <w:sz w:val="24"/>
          <w:szCs w:val="24"/>
        </w:rPr>
        <w:t>Положение о закупке, что необходимо учесть при составлении. Основания, содержание и сроки для внесения изменений в Положение о закупке в 2021 году. Типовое положение о закупке, присоединение к Положению о закупке. Планирование закупок. Содержание плана закупок, порядок утверждения и размещения, внесение изменений. Планирование закупок у СМСП. Закупки инновационной и высокотехнологичной продукции. Обоснование начальной (максимальной) цены договора, методы и практика применения.</w:t>
      </w:r>
    </w:p>
    <w:p w14:paraId="6588DC05" w14:textId="77777777" w:rsidR="007037AC" w:rsidRPr="002801B4" w:rsidRDefault="007037AC" w:rsidP="007037AC">
      <w:pPr>
        <w:pStyle w:val="1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01B4">
        <w:rPr>
          <w:rFonts w:ascii="Times New Roman" w:hAnsi="Times New Roman" w:cs="Times New Roman"/>
          <w:b/>
          <w:sz w:val="24"/>
          <w:szCs w:val="24"/>
        </w:rPr>
        <w:t>Определение поставщиков (подрядчиков, исполнителей).</w:t>
      </w:r>
    </w:p>
    <w:p w14:paraId="4E6DA1C1" w14:textId="77777777" w:rsidR="007037AC" w:rsidRDefault="007037AC" w:rsidP="007037AC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 w:rsidRPr="002801B4">
        <w:rPr>
          <w:rFonts w:ascii="Times New Roman" w:hAnsi="Times New Roman" w:cs="Times New Roman"/>
          <w:sz w:val="24"/>
          <w:szCs w:val="24"/>
        </w:rPr>
        <w:t xml:space="preserve">Конкурентные и неконкурентные способы осуществления закупок, условия выбора. Алгоритм проведения закупок в электронной форме (конкурс, аукцион, запрос котировок, запрос предложений). Конкурентные закупки не в электронной форме и закрытые закупки.  Особенности и порядок осуществления закупок у СМСП. Новые требования </w:t>
      </w:r>
      <w:proofErr w:type="gramStart"/>
      <w:r w:rsidRPr="002801B4">
        <w:rPr>
          <w:rFonts w:ascii="Times New Roman" w:hAnsi="Times New Roman" w:cs="Times New Roman"/>
          <w:sz w:val="24"/>
          <w:szCs w:val="24"/>
        </w:rPr>
        <w:t>к  документации</w:t>
      </w:r>
      <w:proofErr w:type="gramEnd"/>
      <w:r w:rsidRPr="002801B4">
        <w:rPr>
          <w:rFonts w:ascii="Times New Roman" w:hAnsi="Times New Roman" w:cs="Times New Roman"/>
          <w:sz w:val="24"/>
          <w:szCs w:val="24"/>
        </w:rPr>
        <w:t xml:space="preserve"> о закупке. Возможность установления квалификационных критериев оценки заявок. Защита интересов Заказчика: обеспечение заявок, обеспечение исполнения договоров и гарантийных обязательств, антидемпинговые меры, реестр недобросовестных поставщиков. Заявки участников закупок, правила составления, подачи, отзыва. Порядок участия в закупочных процедурах. Рассмотрение и оценка заявок, основания для отклонения, определение победителя. Закупки у единственного поставщика.</w:t>
      </w:r>
    </w:p>
    <w:p w14:paraId="5EE33F34" w14:textId="77777777" w:rsidR="007037AC" w:rsidRPr="002801B4" w:rsidRDefault="007037AC" w:rsidP="007037AC">
      <w:pPr>
        <w:pStyle w:val="1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01B4">
        <w:rPr>
          <w:rFonts w:ascii="Times New Roman" w:hAnsi="Times New Roman" w:cs="Times New Roman"/>
          <w:b/>
          <w:color w:val="000000"/>
          <w:sz w:val="24"/>
          <w:szCs w:val="24"/>
        </w:rPr>
        <w:t>Договор.</w:t>
      </w:r>
    </w:p>
    <w:p w14:paraId="4EFCA2C7" w14:textId="77777777" w:rsidR="007037AC" w:rsidRDefault="007037AC" w:rsidP="007037AC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 w:rsidRPr="002801B4">
        <w:rPr>
          <w:rFonts w:ascii="Times New Roman" w:hAnsi="Times New Roman" w:cs="Times New Roman"/>
          <w:sz w:val="24"/>
          <w:szCs w:val="24"/>
        </w:rPr>
        <w:t xml:space="preserve">Содержание и порядок заключения. Возможность не заключения договора по результатам закупочной процедуры. Изменение существенных условий исполнения договора. Порядок </w:t>
      </w:r>
      <w:r w:rsidRPr="002801B4">
        <w:rPr>
          <w:rFonts w:ascii="Times New Roman" w:hAnsi="Times New Roman" w:cs="Times New Roman"/>
          <w:sz w:val="24"/>
          <w:szCs w:val="24"/>
        </w:rPr>
        <w:lastRenderedPageBreak/>
        <w:t xml:space="preserve">включения сведений в Реестр договоров. Исполнение и пролонгация договора.  Приемка и оплата продукции.  Случаи и порядок расторжения договоров. Включение сведений в РНП.   </w:t>
      </w:r>
    </w:p>
    <w:p w14:paraId="4CFD93EB" w14:textId="77777777" w:rsidR="007037AC" w:rsidRPr="002801B4" w:rsidRDefault="007037AC" w:rsidP="007037AC">
      <w:pPr>
        <w:pStyle w:val="1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01B4">
        <w:rPr>
          <w:rFonts w:ascii="Times New Roman" w:hAnsi="Times New Roman" w:cs="Times New Roman"/>
          <w:b/>
          <w:sz w:val="24"/>
          <w:szCs w:val="24"/>
        </w:rPr>
        <w:t>Контроль в сфере закупок</w:t>
      </w:r>
      <w:r>
        <w:rPr>
          <w:b/>
          <w:sz w:val="24"/>
          <w:szCs w:val="24"/>
          <w:lang w:val="en-US"/>
        </w:rPr>
        <w:t>.</w:t>
      </w:r>
    </w:p>
    <w:p w14:paraId="3720803A" w14:textId="77777777" w:rsidR="007037AC" w:rsidRDefault="007037AC" w:rsidP="007037AC">
      <w:pPr>
        <w:pStyle w:val="10"/>
        <w:jc w:val="both"/>
        <w:rPr>
          <w:sz w:val="24"/>
          <w:szCs w:val="24"/>
        </w:rPr>
      </w:pPr>
      <w:r w:rsidRPr="002801B4">
        <w:rPr>
          <w:rFonts w:ascii="Times New Roman" w:hAnsi="Times New Roman" w:cs="Times New Roman"/>
          <w:sz w:val="24"/>
          <w:szCs w:val="24"/>
        </w:rPr>
        <w:t>Организация контроля. Внеплановые проверки. Типовые ошибки заказчиков, выявляемые контрольными органами. Обжалование действий (бездействия) заказчика. Ведение претензионной работы. Ответственность сторон. Отчётность в сфере закупок.</w:t>
      </w:r>
    </w:p>
    <w:p w14:paraId="74E41373" w14:textId="77777777" w:rsidR="007037AC" w:rsidRDefault="007037AC" w:rsidP="007037AC">
      <w:pPr>
        <w:pStyle w:val="10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2801B4">
        <w:rPr>
          <w:rFonts w:ascii="Times New Roman" w:hAnsi="Times New Roman" w:cs="Times New Roman"/>
          <w:b/>
          <w:sz w:val="24"/>
          <w:szCs w:val="24"/>
        </w:rPr>
        <w:t xml:space="preserve">Обзор судебной и административной практики применения законодательства о закупках. </w:t>
      </w:r>
    </w:p>
    <w:p w14:paraId="6CCB0F92" w14:textId="77777777" w:rsidR="007037AC" w:rsidRPr="002801B4" w:rsidRDefault="007037AC" w:rsidP="007037AC">
      <w:pPr>
        <w:pStyle w:val="1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01B4">
        <w:rPr>
          <w:rFonts w:ascii="Times New Roman" w:hAnsi="Times New Roman" w:cs="Times New Roman"/>
          <w:b/>
          <w:sz w:val="24"/>
          <w:szCs w:val="24"/>
        </w:rPr>
        <w:t>Ответы на вопросы слушателей</w:t>
      </w:r>
      <w:r w:rsidRPr="002801B4">
        <w:rPr>
          <w:b/>
          <w:sz w:val="24"/>
          <w:szCs w:val="24"/>
        </w:rPr>
        <w:t xml:space="preserve">. </w:t>
      </w:r>
      <w:r w:rsidRPr="002801B4">
        <w:rPr>
          <w:rFonts w:ascii="Times New Roman" w:hAnsi="Times New Roman" w:cs="Times New Roman"/>
          <w:b/>
          <w:sz w:val="24"/>
          <w:szCs w:val="24"/>
        </w:rPr>
        <w:t>Практические рекомендации</w:t>
      </w:r>
      <w:r w:rsidRPr="007037AC">
        <w:rPr>
          <w:b/>
          <w:sz w:val="24"/>
          <w:szCs w:val="24"/>
        </w:rPr>
        <w:t>.</w:t>
      </w:r>
    </w:p>
    <w:p w14:paraId="45214A5A" w14:textId="77777777" w:rsidR="007037AC" w:rsidRDefault="007037AC" w:rsidP="007037AC">
      <w:pPr>
        <w:pStyle w:val="10"/>
        <w:ind w:firstLine="720"/>
        <w:jc w:val="center"/>
        <w:rPr>
          <w:b/>
          <w:sz w:val="24"/>
          <w:szCs w:val="24"/>
        </w:rPr>
      </w:pPr>
    </w:p>
    <w:p w14:paraId="32A50BB6" w14:textId="77777777" w:rsidR="00DF4418" w:rsidRPr="007037AC" w:rsidRDefault="00DF4418" w:rsidP="00D6269E">
      <w:pPr>
        <w:jc w:val="center"/>
        <w:rPr>
          <w:rFonts w:ascii="Arial" w:eastAsia="Bicubik" w:hAnsi="Arial" w:cs="Arial"/>
          <w:bCs/>
          <w:sz w:val="24"/>
          <w:szCs w:val="24"/>
        </w:rPr>
      </w:pPr>
    </w:p>
    <w:sectPr w:rsidR="00DF4418" w:rsidRPr="007037AC" w:rsidSect="00EC0F2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707" w:bottom="0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9EC325" w14:textId="77777777" w:rsidR="0053307B" w:rsidRDefault="0053307B" w:rsidP="006A7DE4">
      <w:pPr>
        <w:spacing w:after="0" w:line="240" w:lineRule="auto"/>
      </w:pPr>
      <w:r>
        <w:separator/>
      </w:r>
    </w:p>
  </w:endnote>
  <w:endnote w:type="continuationSeparator" w:id="0">
    <w:p w14:paraId="08E8D3B7" w14:textId="77777777" w:rsidR="0053307B" w:rsidRDefault="0053307B" w:rsidP="006A7D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icubik">
    <w:panose1 w:val="02000503020000020004"/>
    <w:charset w:val="00"/>
    <w:family w:val="modern"/>
    <w:notTrueType/>
    <w:pitch w:val="variable"/>
    <w:sig w:usb0="80000203" w:usb1="0000000A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00F22" w14:textId="77777777" w:rsidR="006A7DE4" w:rsidRDefault="006A7DE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8D31E" w14:textId="77777777" w:rsidR="006A7DE4" w:rsidRDefault="006A7DE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E2659" w14:textId="77777777" w:rsidR="006A7DE4" w:rsidRDefault="006A7DE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82B11" w14:textId="77777777" w:rsidR="0053307B" w:rsidRDefault="0053307B" w:rsidP="006A7DE4">
      <w:pPr>
        <w:spacing w:after="0" w:line="240" w:lineRule="auto"/>
      </w:pPr>
      <w:r>
        <w:separator/>
      </w:r>
    </w:p>
  </w:footnote>
  <w:footnote w:type="continuationSeparator" w:id="0">
    <w:p w14:paraId="4B9B9A55" w14:textId="77777777" w:rsidR="0053307B" w:rsidRDefault="0053307B" w:rsidP="006A7D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C4329" w14:textId="77777777" w:rsidR="006A7DE4" w:rsidRDefault="006A7DE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C077E" w14:textId="77777777" w:rsidR="006A7DE4" w:rsidRDefault="006A7DE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444BF" w14:textId="77777777" w:rsidR="006A7DE4" w:rsidRDefault="006A7DE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94F93"/>
    <w:multiLevelType w:val="hybridMultilevel"/>
    <w:tmpl w:val="BAB650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AF45AC"/>
    <w:multiLevelType w:val="hybridMultilevel"/>
    <w:tmpl w:val="390A93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DE4"/>
    <w:rsid w:val="000119DF"/>
    <w:rsid w:val="000D02D2"/>
    <w:rsid w:val="000F1E70"/>
    <w:rsid w:val="00114A6E"/>
    <w:rsid w:val="00117707"/>
    <w:rsid w:val="00155710"/>
    <w:rsid w:val="00157D6A"/>
    <w:rsid w:val="001C15EA"/>
    <w:rsid w:val="00222B14"/>
    <w:rsid w:val="002A26A4"/>
    <w:rsid w:val="002F2B12"/>
    <w:rsid w:val="002F71C7"/>
    <w:rsid w:val="00370033"/>
    <w:rsid w:val="003F7813"/>
    <w:rsid w:val="004E49F1"/>
    <w:rsid w:val="00523F4E"/>
    <w:rsid w:val="0053307B"/>
    <w:rsid w:val="00610004"/>
    <w:rsid w:val="00644823"/>
    <w:rsid w:val="00661C5E"/>
    <w:rsid w:val="00663FF2"/>
    <w:rsid w:val="00685B14"/>
    <w:rsid w:val="0069084D"/>
    <w:rsid w:val="006A7DE4"/>
    <w:rsid w:val="007037AC"/>
    <w:rsid w:val="00772A55"/>
    <w:rsid w:val="00795665"/>
    <w:rsid w:val="00795A3F"/>
    <w:rsid w:val="007A2950"/>
    <w:rsid w:val="00842E7E"/>
    <w:rsid w:val="009120F4"/>
    <w:rsid w:val="009130EA"/>
    <w:rsid w:val="00991420"/>
    <w:rsid w:val="00A17B55"/>
    <w:rsid w:val="00A27137"/>
    <w:rsid w:val="00A6454F"/>
    <w:rsid w:val="00AB5623"/>
    <w:rsid w:val="00AD2B8D"/>
    <w:rsid w:val="00AF0A9E"/>
    <w:rsid w:val="00AF1B60"/>
    <w:rsid w:val="00B16DF9"/>
    <w:rsid w:val="00B2063F"/>
    <w:rsid w:val="00B23052"/>
    <w:rsid w:val="00B5585C"/>
    <w:rsid w:val="00BA025C"/>
    <w:rsid w:val="00BE6DA5"/>
    <w:rsid w:val="00C046EA"/>
    <w:rsid w:val="00C473B9"/>
    <w:rsid w:val="00C86916"/>
    <w:rsid w:val="00C923E0"/>
    <w:rsid w:val="00CA6D8A"/>
    <w:rsid w:val="00D1660F"/>
    <w:rsid w:val="00D20CAE"/>
    <w:rsid w:val="00D26C5F"/>
    <w:rsid w:val="00D6269E"/>
    <w:rsid w:val="00DF4418"/>
    <w:rsid w:val="00E67073"/>
    <w:rsid w:val="00E8442E"/>
    <w:rsid w:val="00EC0F2F"/>
    <w:rsid w:val="00F02088"/>
    <w:rsid w:val="00FB72A1"/>
    <w:rsid w:val="00FE1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2BD31"/>
  <w15:docId w15:val="{08D24152-9807-4814-A063-0DD405DB7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7DE4"/>
  </w:style>
  <w:style w:type="paragraph" w:styleId="1">
    <w:name w:val="heading 1"/>
    <w:basedOn w:val="2"/>
    <w:next w:val="2"/>
    <w:rsid w:val="006A7DE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0">
    <w:name w:val="heading 2"/>
    <w:basedOn w:val="2"/>
    <w:next w:val="2"/>
    <w:rsid w:val="006A7DE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2"/>
    <w:next w:val="2"/>
    <w:rsid w:val="006A7DE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2"/>
    <w:next w:val="2"/>
    <w:rsid w:val="006A7DE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2"/>
    <w:next w:val="2"/>
    <w:rsid w:val="006A7DE4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2"/>
    <w:next w:val="2"/>
    <w:rsid w:val="006A7DE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6A7DE4"/>
  </w:style>
  <w:style w:type="table" w:customStyle="1" w:styleId="TableNormal">
    <w:name w:val="Table Normal"/>
    <w:rsid w:val="006A7DE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2"/>
    <w:next w:val="2"/>
    <w:rsid w:val="006A7DE4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2">
    <w:name w:val="Обычный2"/>
    <w:rsid w:val="006A7DE4"/>
  </w:style>
  <w:style w:type="table" w:customStyle="1" w:styleId="TableNormal0">
    <w:name w:val="Table Normal"/>
    <w:rsid w:val="006A7DE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197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97280"/>
  </w:style>
  <w:style w:type="paragraph" w:styleId="a6">
    <w:name w:val="footer"/>
    <w:basedOn w:val="a"/>
    <w:link w:val="a7"/>
    <w:uiPriority w:val="99"/>
    <w:unhideWhenUsed/>
    <w:rsid w:val="00197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97280"/>
  </w:style>
  <w:style w:type="table" w:styleId="a8">
    <w:name w:val="Table Grid"/>
    <w:basedOn w:val="a1"/>
    <w:uiPriority w:val="39"/>
    <w:rsid w:val="001972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Subtitle"/>
    <w:basedOn w:val="2"/>
    <w:next w:val="2"/>
    <w:rsid w:val="006A7DE4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0"/>
    <w:rsid w:val="006A7DE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rsid w:val="006A7DE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extended-textshort">
    <w:name w:val="extended-text__short"/>
    <w:basedOn w:val="a0"/>
    <w:rsid w:val="00155710"/>
  </w:style>
  <w:style w:type="paragraph" w:styleId="ac">
    <w:name w:val="Normal (Web)"/>
    <w:basedOn w:val="a"/>
    <w:uiPriority w:val="99"/>
    <w:semiHidden/>
    <w:unhideWhenUsed/>
    <w:rsid w:val="00155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1557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55710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DF4418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DF4418"/>
    <w:rPr>
      <w:color w:val="605E5C"/>
      <w:shd w:val="clear" w:color="auto" w:fill="E1DFDD"/>
    </w:rPr>
  </w:style>
  <w:style w:type="character" w:styleId="af0">
    <w:name w:val="Strong"/>
    <w:basedOn w:val="a0"/>
    <w:uiPriority w:val="22"/>
    <w:qFormat/>
    <w:rsid w:val="00BA025C"/>
    <w:rPr>
      <w:b/>
      <w:bCs/>
    </w:rPr>
  </w:style>
  <w:style w:type="character" w:styleId="af1">
    <w:name w:val="Unresolved Mention"/>
    <w:basedOn w:val="a0"/>
    <w:uiPriority w:val="99"/>
    <w:semiHidden/>
    <w:unhideWhenUsed/>
    <w:rsid w:val="00685B14"/>
    <w:rPr>
      <w:color w:val="605E5C"/>
      <w:shd w:val="clear" w:color="auto" w:fill="E1DFDD"/>
    </w:rPr>
  </w:style>
  <w:style w:type="character" w:styleId="af2">
    <w:name w:val="Emphasis"/>
    <w:basedOn w:val="a0"/>
    <w:uiPriority w:val="20"/>
    <w:qFormat/>
    <w:rsid w:val="00CA6D8A"/>
    <w:rPr>
      <w:i/>
      <w:iCs/>
    </w:rPr>
  </w:style>
  <w:style w:type="character" w:customStyle="1" w:styleId="wmi-callto">
    <w:name w:val="wmi-callto"/>
    <w:basedOn w:val="a0"/>
    <w:rsid w:val="007037AC"/>
  </w:style>
  <w:style w:type="paragraph" w:styleId="af3">
    <w:name w:val="List Paragraph"/>
    <w:basedOn w:val="a"/>
    <w:uiPriority w:val="34"/>
    <w:qFormat/>
    <w:rsid w:val="007037A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5JZDymGGrYGCdubt8RX2eUrEAMw==">AMUW2mUUoE5Iw6YJRaE8+yd/QgkA4KujEDmh973KEqVYUwZpUwDmw9Coc0jRxdVKHvg7nGKFA3k4p7amxIDga9zZXhdTbj/LuYP1KrV6tg4Cm8XYwNgaPJ9CIPr7wfK9BNtICxSfxVwQ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984</Words>
  <Characters>5610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Пьянова</dc:creator>
  <cp:lastModifiedBy>Юлия Пьянова</cp:lastModifiedBy>
  <cp:revision>3</cp:revision>
  <cp:lastPrinted>2020-09-01T09:09:00Z</cp:lastPrinted>
  <dcterms:created xsi:type="dcterms:W3CDTF">2021-09-15T11:46:00Z</dcterms:created>
  <dcterms:modified xsi:type="dcterms:W3CDTF">2021-09-15T11:46:00Z</dcterms:modified>
</cp:coreProperties>
</file>